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38" w:rsidRPr="00C27678" w:rsidRDefault="00997938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8"/>
          <w:szCs w:val="24"/>
          <w:lang w:eastAsia="de-DE"/>
        </w:rPr>
      </w:pPr>
      <w:r w:rsidRPr="00C27678">
        <w:rPr>
          <w:rFonts w:asciiTheme="majorHAnsi" w:eastAsia="Times New Roman" w:hAnsiTheme="majorHAnsi" w:cstheme="majorHAnsi"/>
          <w:b/>
          <w:sz w:val="28"/>
          <w:szCs w:val="24"/>
          <w:lang w:eastAsia="de-DE"/>
        </w:rPr>
        <w:t>Projekt Poetische Bildung - Bericht</w:t>
      </w:r>
    </w:p>
    <w:p w:rsidR="0050517B" w:rsidRPr="005479E8" w:rsidRDefault="00B10E6C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</w:pP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Organisiert vom 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Museum Hölderlinturm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, dem 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Studio Literatur und Theater der Universität Tübingen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und dem 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Haus für Poesie Berlin,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fand in den vergangenen zwei Wochen am Museum Hölderlinturm ein Großp</w:t>
      </w:r>
      <w:r w:rsidR="00267278"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rojekt 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zur </w:t>
      </w:r>
      <w:r w:rsidR="00267278" w:rsidRPr="0026727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Poe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tische Bildung statt. Mithilfe zahlreicher Kooperationspartner – darunter </w:t>
      </w:r>
      <w:r w:rsidR="00DE4721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der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Hölderlin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noBreakHyphen/>
        <w:t xml:space="preserve">Gesellschaft, </w:t>
      </w:r>
      <w:proofErr w:type="spellStart"/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lyriklab</w:t>
      </w:r>
      <w:proofErr w:type="spellEnd"/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, </w:t>
      </w:r>
      <w:r w:rsidR="00DE4721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dem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Netzwerk Lyrik e.V. und </w:t>
      </w:r>
      <w:r w:rsidR="00DE4721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der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Arbeitsstelle für literarische Museen am Deutschen Literaturarchiv Marbach – gelang es, Theorie, Praxis und Vernetzung in einer </w:t>
      </w:r>
      <w:r w:rsidR="00DE4721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großen </w:t>
      </w:r>
      <w:r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Veranstaltung </w:t>
      </w:r>
      <w:r w:rsidR="00DE4721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zusammenzubringen.</w:t>
      </w:r>
    </w:p>
    <w:p w:rsidR="00267278" w:rsidRPr="00267278" w:rsidRDefault="00267278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Den Auftakt bildete vom </w:t>
      </w:r>
      <w:r w:rsidRPr="0026727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18. bis 20. Juli 2025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das </w:t>
      </w:r>
      <w:r w:rsidRPr="00267278">
        <w:rPr>
          <w:rFonts w:asciiTheme="majorHAnsi" w:eastAsia="Times New Roman" w:hAnsiTheme="majorHAnsi" w:cstheme="majorHAnsi"/>
          <w:b/>
          <w:sz w:val="24"/>
          <w:szCs w:val="24"/>
          <w:lang w:eastAsia="de-DE"/>
        </w:rPr>
        <w:t xml:space="preserve">Kompaktseminar </w:t>
      </w:r>
      <w:r w:rsidRPr="00267278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de-DE"/>
        </w:rPr>
        <w:t xml:space="preserve">„Poesie? – </w:t>
      </w:r>
      <w:proofErr w:type="spellStart"/>
      <w:r w:rsidRPr="00267278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de-DE"/>
        </w:rPr>
        <w:t>PoeDU</w:t>
      </w:r>
      <w:proofErr w:type="spellEnd"/>
      <w:r w:rsidRPr="00267278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de-DE"/>
        </w:rPr>
        <w:t>! Poetische Bildung hat einen neuen Namen“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  <w:r w:rsidR="0024288A"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am Studio Literatur und Theater der Universität Tübingen</w:t>
      </w:r>
      <w:r w:rsidR="0024288A"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. Die Leitung übernahm </w:t>
      </w:r>
      <w:r w:rsidR="0024288A" w:rsidRPr="005479E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Sabrina Rosalie Rösch</w:t>
      </w:r>
      <w:r w:rsidR="0024288A"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>, Volontärin für Literaturvermittlung am Museum Hölderlinturm.</w:t>
      </w:r>
      <w:r w:rsidR="0024288A"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In intensiven Arbeitsphasen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setzten sich die Studierenden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mit den Chancen und Hürden der Lyrikvermittlung für Kinder und Jugendliche auseinander, lernten das POEDU-Material kennen, entwickelten eigene Werkstattkonzepte und verfassten selbst poetische Texte.</w:t>
      </w:r>
    </w:p>
    <w:p w:rsidR="00267278" w:rsidRPr="00267278" w:rsidRDefault="00267278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Direkt im Anschluss folgte vom </w:t>
      </w:r>
      <w:r w:rsidRPr="00267278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21. bis 24. Juli 2025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die </w:t>
      </w:r>
      <w:r w:rsidRPr="0026727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POEDU-</w:t>
      </w:r>
      <w:proofErr w:type="spellStart"/>
      <w:r w:rsidRPr="0026727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Workshopwoche</w:t>
      </w:r>
      <w:proofErr w:type="spellEnd"/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im Museum Hölderlinturm.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Hier wurden die erarbeiteten Konzepte praktisch erprobt: In vier Tagen durchliefen Schülerinnen und Schüler gemeinsam mit </w:t>
      </w:r>
      <w:r w:rsidR="0050517B"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den Seminarteilnehmenden und 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erfahrenen </w:t>
      </w:r>
      <w:proofErr w:type="spellStart"/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>Literaturvermittler_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innen</w:t>
      </w:r>
      <w:proofErr w:type="spellEnd"/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einen kreativen Parcours von Theorie über das eigene Schreiben bis hin zum Vortrag und einer abschließenden Lesung. </w:t>
      </w:r>
      <w:r w:rsidR="00DE472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In einem weiteren Workshop, geleitet von Karla Montasser, 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konnten sich Schülerinnen und Schüler auf den Spuren Hölderlins an das Schreiben von Oden herantasten.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Bei schönem Wetter fanden die Veranstaltungen unter freiem Himmel im Garten des Hölderlinturms statt und boten damit eine besonders inspirierende Atmosphäre.</w:t>
      </w:r>
    </w:p>
    <w:p w:rsidR="00267278" w:rsidRPr="00267278" w:rsidRDefault="00267278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Den 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>Höhepunkt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bildete das </w:t>
      </w:r>
      <w:r w:rsidRPr="0026727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Symposium zur Poetischen Bildung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vom 25. bis 27. Juli 2025</w:t>
      </w:r>
      <w:r w:rsidR="0050517B"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.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Unter dem Titel </w:t>
      </w:r>
      <w:r w:rsidRPr="00267278">
        <w:rPr>
          <w:rFonts w:asciiTheme="majorHAnsi" w:eastAsia="Times New Roman" w:hAnsiTheme="majorHAnsi" w:cstheme="majorHAnsi"/>
          <w:i/>
          <w:iCs/>
          <w:sz w:val="24"/>
          <w:szCs w:val="24"/>
          <w:lang w:eastAsia="de-DE"/>
        </w:rPr>
        <w:t>„Komm! Zur Sprache – Poesie lernen, Poesie lehren“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kamen bundesweit </w:t>
      </w:r>
      <w:proofErr w:type="spellStart"/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>Akteur_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innen</w:t>
      </w:r>
      <w:proofErr w:type="spellEnd"/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aus Literaturvermittlung, Pädagogik, Forschung und Kulturarbeit 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zum ersten Mal überhaupt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zu einem g Netzwerktreffen zusammen. In Workshops, Impulsvorträgen und Podiumsgesprächen wurden Fragen nach zeitgemäßen Formen poetischer Bildung diskutiert, 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Forderungen an die Politik zur Stärkung der poetischen Bildung formuliert,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Themen wie Mehrsprachigkeit, </w:t>
      </w:r>
      <w:proofErr w:type="spellStart"/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Spoken</w:t>
      </w:r>
      <w:proofErr w:type="spellEnd"/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Word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>, Rap als Lyrik der Moderne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oder die Rolle von Lyrik im schulischen und außerschulischen Kontext beleuch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>tet und in öffentlichen Abendveranstaltungen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präsentiert. Al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s gemeinsames Ergebnis </w:t>
      </w:r>
      <w:r w:rsidR="00171D91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aus der Abschlussdiskussion im Tübinger Ratssaal </w:t>
      </w:r>
      <w:bookmarkStart w:id="0" w:name="_GoBack"/>
      <w:bookmarkEnd w:id="0"/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entsteht </w:t>
      </w:r>
      <w:r w:rsidR="00AE3397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nun 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 </w:t>
      </w:r>
      <w:r w:rsidRPr="00267278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„Tübinger Protokoll zur Poetischen Bildung“</w:t>
      </w:r>
      <w:r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, das Perspektiven und Leitlinien für die zukünftige Etablierung dieses Bildungsansatzes formuliert.</w:t>
      </w:r>
      <w:r w:rsidR="00AE3397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Mit der Website </w:t>
      </w:r>
      <w:hyperlink r:id="rId4" w:history="1">
        <w:r w:rsidR="00AE3397" w:rsidRPr="000A4CE1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DE"/>
          </w:rPr>
          <w:t>www.poetische-bildung.de</w:t>
        </w:r>
      </w:hyperlink>
      <w:r w:rsidR="00AE3397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wird eine Plattform zur Vernetzung geschaffen.</w:t>
      </w:r>
    </w:p>
    <w:p w:rsidR="00267278" w:rsidRPr="00267278" w:rsidRDefault="00B10E6C" w:rsidP="0026727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 </w:t>
      </w:r>
      <w:r w:rsidR="00267278"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Projekt 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konnte </w:t>
      </w:r>
      <w:r w:rsidR="0050517B"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so </w:t>
      </w:r>
      <w:r w:rsidRPr="005479E8">
        <w:rPr>
          <w:rFonts w:asciiTheme="majorHAnsi" w:eastAsia="Times New Roman" w:hAnsiTheme="majorHAnsi" w:cstheme="majorHAnsi"/>
          <w:sz w:val="24"/>
          <w:szCs w:val="24"/>
          <w:lang w:eastAsia="de-DE"/>
        </w:rPr>
        <w:t>auf eindrucksvolle Weise zeigen</w:t>
      </w:r>
      <w:r w:rsidR="00267278" w:rsidRPr="00267278">
        <w:rPr>
          <w:rFonts w:asciiTheme="majorHAnsi" w:eastAsia="Times New Roman" w:hAnsiTheme="majorHAnsi" w:cstheme="majorHAnsi"/>
          <w:sz w:val="24"/>
          <w:szCs w:val="24"/>
          <w:lang w:eastAsia="de-DE"/>
        </w:rPr>
        <w:t>, wie poetische Bildung lebendig vermittelt, erprobt und weitergedacht werden kann – spielerisch, partizipativ und immer mit dem Anspruch, neue Räume für Ausdruck, Fantasie und Ästhetik zu eröffnen.</w:t>
      </w:r>
      <w:r w:rsidR="0072163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Es betonte vor allem aber auch die gesellschaftliche Relevanz das immense Potenzial poetischer Bildung, mit Blick auf Demokratiebildung, Spracherwerb und Charakterbildung.</w:t>
      </w:r>
    </w:p>
    <w:p w:rsidR="00AA17F4" w:rsidRDefault="00AA17F4"/>
    <w:sectPr w:rsidR="00AA1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8"/>
    <w:rsid w:val="0010738E"/>
    <w:rsid w:val="00171D91"/>
    <w:rsid w:val="0024288A"/>
    <w:rsid w:val="00267278"/>
    <w:rsid w:val="0050517B"/>
    <w:rsid w:val="005479E8"/>
    <w:rsid w:val="00721636"/>
    <w:rsid w:val="00997938"/>
    <w:rsid w:val="009E6311"/>
    <w:rsid w:val="00AA17F4"/>
    <w:rsid w:val="00AE3397"/>
    <w:rsid w:val="00B10E6C"/>
    <w:rsid w:val="00C27678"/>
    <w:rsid w:val="00D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B25"/>
  <w15:chartTrackingRefBased/>
  <w15:docId w15:val="{4056CB6D-AF02-46D5-BF35-7FB8075B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38E"/>
    <w:pPr>
      <w:spacing w:after="0" w:line="28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4288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E3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etische-bild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Universitaetsstadt Tuebingen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Rösch, Sabrina, Universitätsstadt Tübingen</dc:creator>
  <cp:keywords/>
  <dc:description/>
  <cp:lastModifiedBy>Mittelhammer, Florian, Universitätsstadt Tübingen</cp:lastModifiedBy>
  <cp:revision>9</cp:revision>
  <dcterms:created xsi:type="dcterms:W3CDTF">2025-07-31T10:17:00Z</dcterms:created>
  <dcterms:modified xsi:type="dcterms:W3CDTF">2025-08-05T06:45:00Z</dcterms:modified>
</cp:coreProperties>
</file>